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《邵东市居民自建房建设审批监管暂行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办法》的起草说明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根据市政府领导安排，市整治办牵头组织住建、自然资源、农业农村、城管、林业、水利等相关部门，起草了《邵东市居民自建房建设审批监管暂行办法》，现就有关事宜说明如下：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背景和必要性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自建房安全事关重大，关系到人民群众生命财产安全，关系到社会稳定。近年来，全国各地发生了多起自建房倒塌、起火事故，造成了重大人员伤亡，给社会和人民群众生命财产带来了严重损失。为规范自建房安全管理，2022年11月23日湖南省第十三届人民代表大会常务委员会第三十四次会议通过《湖南省居民自建房安全管理若干规定》，自2023年1月1日起施行。为全面贯彻落实《若干规定》，住建、自然资源、农业农村、城管、林业、水利等相关部门共同起草了《邵东市居民自建房建设审批监管暂行办法》。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二、起草过程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根据市政府领导部署安排，各相关起草单位高度重视，充分认识《邵东市居民自建房建设审批监管暂行办法》起草的重要性，抓紧推进《办法》起草工作。先后组织召开了《办法》起草工作会、座谈会、征求意见会，听取各方意见，梳理《办法》拟解决的主要问题，明确《办法》起草的总则、主要内容以及基本框架，反复讨论修改，形成《邵东市居民自建房建设审批监管暂行办法》（送审稿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《邵东市居民自建房建设审批监管暂行办法》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，共分为7章43条具体规定，基本内容如下：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第一章总则（共6条），包括制定依据、适用范围、总体原则、名词解释等内容。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第二章审批管理（共18条），包括规划、宅基地、施工许可审批的规定、流程和相关许可的期限。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第三章建设管理（共4条），包括质量监管的职责、内容等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第四章验收登记（共4条），包括宅基地和规划验收、建设工程竣工验收、建设工程竣工验收备案、不动产登记等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第五章职能职责（共5条），包括部门、乡镇（街道）、村（社区）职能职责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第六章工作机制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共3条），包括帮代办、投诉举报、巡查监管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第七章附则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共3条）。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2024年1月23日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TVlZjM5NDVjNzgwYmM5MWZkZWY2MzE1YTBiNmYifQ=="/>
  </w:docVars>
  <w:rsids>
    <w:rsidRoot w:val="00000000"/>
    <w:rsid w:val="002F10B0"/>
    <w:rsid w:val="00D37FF5"/>
    <w:rsid w:val="151E62AA"/>
    <w:rsid w:val="17E22290"/>
    <w:rsid w:val="1BE03AD7"/>
    <w:rsid w:val="1E714F96"/>
    <w:rsid w:val="21D56297"/>
    <w:rsid w:val="260A564E"/>
    <w:rsid w:val="32A63D1E"/>
    <w:rsid w:val="33A113E1"/>
    <w:rsid w:val="3D7603E4"/>
    <w:rsid w:val="4127522A"/>
    <w:rsid w:val="44694544"/>
    <w:rsid w:val="4D8712BE"/>
    <w:rsid w:val="5F2E0A3F"/>
    <w:rsid w:val="616B54E2"/>
    <w:rsid w:val="6426375F"/>
    <w:rsid w:val="65662279"/>
    <w:rsid w:val="66BA77BB"/>
    <w:rsid w:val="6F015A75"/>
    <w:rsid w:val="71ED5BB3"/>
    <w:rsid w:val="772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957</Characters>
  <Lines>0</Lines>
  <Paragraphs>0</Paragraphs>
  <TotalTime>0</TotalTime>
  <ScaleCrop>false</ScaleCrop>
  <LinksUpToDate>false</LinksUpToDate>
  <CharactersWithSpaces>957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2022-03-13T00:27:00Z</dcterms:created>
  <dc:creator>Administrator</dc:creator>
  <cp:lastModifiedBy>凯子</cp:lastModifiedBy>
  <cp:lastPrinted>2024-01-22T02:41:32Z</cp:lastPrinted>
  <dcterms:modified xsi:type="dcterms:W3CDTF">2024-01-22T03:17:13Z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CAD9E673C7C5479F8C4115450CFECCB5</vt:lpwstr>
  </property>
</Properties>
</file>