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numPr>
          <w:ilvl w:val="3"/>
          <w:numId w:val="0"/>
        </w:numPr>
        <w:spacing w:before="120" w:beforeLines="50" w:after="120" w:afterLines="50"/>
      </w:pPr>
      <w:bookmarkStart w:id="0" w:name="_Toc17863"/>
      <w:r>
        <w:t>项目绩效目标表</w:t>
      </w:r>
      <w:bookmarkEnd w:id="0"/>
    </w:p>
    <w:p>
      <w:pPr>
        <w:pStyle w:val="40"/>
        <w:numPr>
          <w:ilvl w:val="3"/>
          <w:numId w:val="0"/>
        </w:numPr>
        <w:spacing w:before="120" w:beforeLines="50" w:after="120" w:afterLines="50"/>
        <w:jc w:val="both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项目填报单位：邵阳市昭阳投资发展有限公司</w:t>
      </w:r>
    </w:p>
    <w:tbl>
      <w:tblPr>
        <w:tblStyle w:val="1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3"/>
        <w:gridCol w:w="2255"/>
        <w:gridCol w:w="1810"/>
        <w:gridCol w:w="2063"/>
        <w:gridCol w:w="1782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项目名称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邵东市塑料科技工业园标准厂房及配套基础设施建设项目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主管部门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邵东市宋家塘管理区管理委员会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项目实施单位</w:t>
            </w:r>
          </w:p>
        </w:tc>
        <w:tc>
          <w:tcPr>
            <w:tcW w:w="882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邵东市宋家塘管理区管理委员会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项目负责人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联系电话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项目资金</w:t>
            </w:r>
          </w:p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万元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资金总额：53,212.96万元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一、政府专项债券资金：26</w:t>
            </w:r>
            <w:r>
              <w:rPr>
                <w:rFonts w:hint="eastAsia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600.00万元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二、</w:t>
            </w:r>
            <w:r>
              <w:rPr>
                <w:rFonts w:hint="eastAsia"/>
                <w:sz w:val="22"/>
                <w:szCs w:val="22"/>
              </w:rPr>
              <w:t>自有</w:t>
            </w:r>
            <w:r>
              <w:rPr>
                <w:sz w:val="22"/>
                <w:szCs w:val="22"/>
              </w:rPr>
              <w:t>资金：10,642.59万元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项目实施进度计划</w:t>
            </w:r>
          </w:p>
        </w:tc>
        <w:tc>
          <w:tcPr>
            <w:tcW w:w="2397" w:type="pct"/>
            <w:gridSpan w:val="3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开始时间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2397" w:type="pct"/>
            <w:gridSpan w:val="3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2022年2月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2023年底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项目绩效目标</w:t>
            </w:r>
          </w:p>
        </w:tc>
        <w:tc>
          <w:tcPr>
            <w:tcW w:w="4024" w:type="pct"/>
            <w:gridSpan w:val="5"/>
            <w:vMerge w:val="restart"/>
            <w:vAlign w:val="center"/>
          </w:tcPr>
          <w:p>
            <w:pPr>
              <w:pStyle w:val="41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项目为塑料科技工业园标准厂房及配套设施建设项目，拟建标准厂房60000㎡，包括建筑工程、安装工程、装饰装修工程、给排水工程、暖通工程、消防工程以及配套室外总平等附属工程；拟建园区内市政道路总长2150m，三条道路道路等级均为城市主干道，红线宽度均为22m；拟建沪昆高速与市政道路连接线长500m，红线宽度42m；拟建沪昆高速进出口匝道总长1150m。</w:t>
            </w:r>
          </w:p>
          <w:p>
            <w:pPr>
              <w:pStyle w:val="41"/>
              <w:ind w:firstLine="440" w:firstLineChars="20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项目建成运营后，将大大改善工业园区标准厂房的建设环境，带动当地经济稳步发展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4024" w:type="pct"/>
            <w:gridSpan w:val="5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75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项目绩效指标</w:t>
            </w:r>
          </w:p>
        </w:tc>
        <w:tc>
          <w:tcPr>
            <w:tcW w:w="882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一级指标</w:t>
            </w: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二级指标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三级指标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指标值及</w:t>
            </w:r>
          </w:p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单位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产出指标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数量指标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新能源充电桩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标准厂房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停车场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质量指标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合格率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≥95%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时效指标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完工时间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2年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成本指标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万元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23,684.45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成本超支不超过5%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效益指标</w:t>
            </w: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经济效益指标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带动行业发展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促进</w:t>
            </w:r>
            <w:r>
              <w:rPr>
                <w:rFonts w:hint="eastAsia"/>
                <w:sz w:val="22"/>
                <w:szCs w:val="22"/>
              </w:rPr>
              <w:t>邵东塑料科技发展，带动当地发展。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税收增长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社会效益指标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就业岗位增加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个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带动周边居民增收和就业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起到带动周边居民增收和就业的作用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生态效益指标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集约用地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jc w:val="left"/>
              <w:rPr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集约节约用地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可持续影响指标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推动社会发展</w:t>
            </w:r>
          </w:p>
        </w:tc>
        <w:tc>
          <w:tcPr>
            <w:tcW w:w="1626" w:type="pct"/>
            <w:gridSpan w:val="2"/>
            <w:vAlign w:val="center"/>
          </w:tcPr>
          <w:p>
            <w:pPr>
              <w:pStyle w:val="41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对当地发展持续影响，增加就业和增收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975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882" w:type="pct"/>
            <w:vMerge w:val="continue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</w:p>
        </w:tc>
        <w:tc>
          <w:tcPr>
            <w:tcW w:w="70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社会公众或服务对象满意度指标</w:t>
            </w:r>
          </w:p>
        </w:tc>
        <w:tc>
          <w:tcPr>
            <w:tcW w:w="806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公众社会满意度</w:t>
            </w:r>
          </w:p>
        </w:tc>
        <w:tc>
          <w:tcPr>
            <w:tcW w:w="697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≥90%</w:t>
            </w:r>
          </w:p>
        </w:tc>
        <w:tc>
          <w:tcPr>
            <w:tcW w:w="928" w:type="pct"/>
            <w:vAlign w:val="center"/>
          </w:tcPr>
          <w:p>
            <w:pPr>
              <w:pStyle w:val="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≥90%</w:t>
            </w:r>
          </w:p>
        </w:tc>
      </w:tr>
    </w:tbl>
    <w:p>
      <w:pPr>
        <w:pStyle w:val="5"/>
        <w:numPr>
          <w:ilvl w:val="1"/>
          <w:numId w:val="0"/>
        </w:numPr>
        <w:adjustRightInd/>
        <w:snapToGrid/>
      </w:pPr>
      <w:bookmarkStart w:id="1" w:name="_GoBack"/>
      <w:bookmarkEnd w:id="1"/>
    </w:p>
    <w:sectPr>
      <w:headerReference r:id="rId5" w:type="default"/>
      <w:footerReference r:id="rId6" w:type="default"/>
      <w:pgSz w:w="16840" w:h="11907" w:orient="landscape"/>
      <w:pgMar w:top="1588" w:right="2098" w:bottom="1474" w:left="1985" w:header="0" w:footer="1243" w:gutter="0"/>
      <w:cols w:space="720" w:num="1"/>
      <w:docGrid w:type="lines" w:linePitch="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pacing w:line="14" w:lineRule="auto"/>
      <w:ind w:firstLine="240"/>
      <w:rPr>
        <w:sz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1270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ind w:firstLine="440"/>
                            <w:rPr>
                              <w:rFonts w:ascii="Tahoma" w:hAnsi="Tahoma" w:eastAsia="仿宋_GB2312" w:cs="Tahoma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1600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vVVtL88AAAAFAQAADwAAAAAAAAABACAAAAAiAAAAZHJzL2Rvd25yZXYueG1sUEsBAhQAFAAA&#10;AAgAh07iQIEowJ8xAgAAWgQAAA4AAAAAAAAAAQAgAAAAHg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6mm,0mm" style="mso-fit-shape-to-text:t;">
                <w:txbxContent>
                  <w:p>
                    <w:pPr>
                      <w:pStyle w:val="12"/>
                      <w:ind w:firstLine="440"/>
                      <w:rPr>
                        <w:rFonts w:ascii="Tahoma" w:hAnsi="Tahoma" w:eastAsia="仿宋_GB2312" w:cs="Tahoma"/>
                        <w:sz w:val="22"/>
                        <w:szCs w:val="22"/>
                      </w:rPr>
                    </w:pP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083D0E"/>
    <w:multiLevelType w:val="multilevel"/>
    <w:tmpl w:val="52083D0E"/>
    <w:lvl w:ilvl="0" w:tentative="0">
      <w:start w:val="1"/>
      <w:numFmt w:val="chineseCountingThousand"/>
      <w:pStyle w:val="4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5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Restart w:val="1"/>
      <w:pStyle w:val="40"/>
      <w:isLgl/>
      <w:suff w:val="space"/>
      <w:lvlText w:val="表%1-%4"/>
      <w:lvlJc w:val="center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I5N2RjYmNjYWQwOTI1ZWE0YmViMDdiYWM1Mzg1OGYifQ=="/>
  </w:docVars>
  <w:rsids>
    <w:rsidRoot w:val="00536DFF"/>
    <w:rsid w:val="00062C99"/>
    <w:rsid w:val="000738EB"/>
    <w:rsid w:val="000754AC"/>
    <w:rsid w:val="000F578E"/>
    <w:rsid w:val="00183587"/>
    <w:rsid w:val="001B5F79"/>
    <w:rsid w:val="001B5FFD"/>
    <w:rsid w:val="00227B8B"/>
    <w:rsid w:val="00236752"/>
    <w:rsid w:val="0024150E"/>
    <w:rsid w:val="00257BA7"/>
    <w:rsid w:val="0026155A"/>
    <w:rsid w:val="00276CF6"/>
    <w:rsid w:val="002C00FB"/>
    <w:rsid w:val="00302AA3"/>
    <w:rsid w:val="003173D9"/>
    <w:rsid w:val="00325DB3"/>
    <w:rsid w:val="00335AB0"/>
    <w:rsid w:val="00352D7B"/>
    <w:rsid w:val="003F4EAC"/>
    <w:rsid w:val="0040626A"/>
    <w:rsid w:val="00453BC2"/>
    <w:rsid w:val="00472417"/>
    <w:rsid w:val="004A5D1A"/>
    <w:rsid w:val="00536DFF"/>
    <w:rsid w:val="0054020B"/>
    <w:rsid w:val="005709AB"/>
    <w:rsid w:val="005E170C"/>
    <w:rsid w:val="006B1EAB"/>
    <w:rsid w:val="006F31EF"/>
    <w:rsid w:val="00711F50"/>
    <w:rsid w:val="00736F4C"/>
    <w:rsid w:val="00821F8E"/>
    <w:rsid w:val="008322E0"/>
    <w:rsid w:val="008657FB"/>
    <w:rsid w:val="0088792B"/>
    <w:rsid w:val="008979E6"/>
    <w:rsid w:val="008C665C"/>
    <w:rsid w:val="00923768"/>
    <w:rsid w:val="0093778E"/>
    <w:rsid w:val="00940D3E"/>
    <w:rsid w:val="0094679C"/>
    <w:rsid w:val="009E5B47"/>
    <w:rsid w:val="009F795B"/>
    <w:rsid w:val="00AD118F"/>
    <w:rsid w:val="00C25095"/>
    <w:rsid w:val="00C6252A"/>
    <w:rsid w:val="00C62DA6"/>
    <w:rsid w:val="00C723D0"/>
    <w:rsid w:val="00CC2A4B"/>
    <w:rsid w:val="00CF34E6"/>
    <w:rsid w:val="00E103C0"/>
    <w:rsid w:val="00E21EA5"/>
    <w:rsid w:val="00E71D61"/>
    <w:rsid w:val="00EA33E5"/>
    <w:rsid w:val="00EB065D"/>
    <w:rsid w:val="00ED412B"/>
    <w:rsid w:val="00EF683E"/>
    <w:rsid w:val="00F448B9"/>
    <w:rsid w:val="00F52B88"/>
    <w:rsid w:val="00F53C7D"/>
    <w:rsid w:val="00F5511F"/>
    <w:rsid w:val="020E4784"/>
    <w:rsid w:val="051E2170"/>
    <w:rsid w:val="05697F0F"/>
    <w:rsid w:val="085130DA"/>
    <w:rsid w:val="0994431F"/>
    <w:rsid w:val="10F73A8E"/>
    <w:rsid w:val="13E833D9"/>
    <w:rsid w:val="1A6822B3"/>
    <w:rsid w:val="1D884412"/>
    <w:rsid w:val="1FCD6C2A"/>
    <w:rsid w:val="20C92536"/>
    <w:rsid w:val="21234119"/>
    <w:rsid w:val="29151F39"/>
    <w:rsid w:val="2C634000"/>
    <w:rsid w:val="2D7B27CA"/>
    <w:rsid w:val="301D0332"/>
    <w:rsid w:val="34011E6F"/>
    <w:rsid w:val="355D483B"/>
    <w:rsid w:val="36016777"/>
    <w:rsid w:val="39A72AF3"/>
    <w:rsid w:val="3E577E0C"/>
    <w:rsid w:val="401F225E"/>
    <w:rsid w:val="4C572862"/>
    <w:rsid w:val="4EA24FE7"/>
    <w:rsid w:val="5DD27F30"/>
    <w:rsid w:val="5DD924B2"/>
    <w:rsid w:val="61090460"/>
    <w:rsid w:val="6409763B"/>
    <w:rsid w:val="680C471F"/>
    <w:rsid w:val="687335FD"/>
    <w:rsid w:val="6F90174A"/>
    <w:rsid w:val="7592134B"/>
    <w:rsid w:val="7647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9" w:semiHidden="0" w:name="heading 2"/>
    <w:lsdException w:qFormat="1" w:uiPriority="99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9"/>
    <w:pPr>
      <w:numPr>
        <w:ilvl w:val="0"/>
        <w:numId w:val="1"/>
      </w:numPr>
      <w:autoSpaceDE w:val="0"/>
      <w:autoSpaceDN w:val="0"/>
      <w:ind w:firstLineChars="0"/>
      <w:jc w:val="left"/>
      <w:outlineLvl w:val="0"/>
    </w:pPr>
    <w:rPr>
      <w:rFonts w:eastAsia="黑体" w:cs="楷体"/>
      <w:b/>
      <w:bCs/>
      <w:kern w:val="0"/>
      <w:szCs w:val="32"/>
      <w:lang w:eastAsia="en-US"/>
    </w:rPr>
  </w:style>
  <w:style w:type="paragraph" w:styleId="5">
    <w:name w:val="heading 2"/>
    <w:basedOn w:val="1"/>
    <w:next w:val="1"/>
    <w:unhideWhenUsed/>
    <w:qFormat/>
    <w:uiPriority w:val="99"/>
    <w:pPr>
      <w:numPr>
        <w:ilvl w:val="1"/>
        <w:numId w:val="1"/>
      </w:numPr>
      <w:ind w:firstLineChars="0"/>
      <w:jc w:val="left"/>
      <w:outlineLvl w:val="1"/>
    </w:pPr>
    <w:rPr>
      <w:rFonts w:eastAsia="楷体" w:cs="微软雅黑"/>
      <w:bCs/>
      <w:szCs w:val="28"/>
    </w:rPr>
  </w:style>
  <w:style w:type="paragraph" w:styleId="6">
    <w:name w:val="heading 3"/>
    <w:basedOn w:val="1"/>
    <w:next w:val="1"/>
    <w:link w:val="42"/>
    <w:unhideWhenUsed/>
    <w:qFormat/>
    <w:uiPriority w:val="99"/>
    <w:pPr>
      <w:numPr>
        <w:ilvl w:val="2"/>
        <w:numId w:val="1"/>
      </w:numPr>
      <w:ind w:firstLineChars="0"/>
      <w:jc w:val="left"/>
      <w:outlineLvl w:val="2"/>
    </w:pPr>
    <w:rPr>
      <w:rFonts w:cs="宋体"/>
      <w:b/>
      <w:szCs w:val="24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ind w:hanging="144"/>
      <w:outlineLvl w:val="3"/>
    </w:pPr>
    <w:rPr>
      <w:rFonts w:ascii="Arial" w:hAnsi="Arial"/>
      <w:bCs/>
      <w:kern w:val="0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960"/>
    </w:pPr>
  </w:style>
  <w:style w:type="paragraph" w:styleId="3">
    <w:name w:val="Body Text Indent"/>
    <w:basedOn w:val="1"/>
    <w:qFormat/>
    <w:uiPriority w:val="0"/>
    <w:pPr>
      <w:spacing w:line="500" w:lineRule="exact"/>
      <w:ind w:firstLine="600"/>
    </w:pPr>
    <w:rPr>
      <w:rFonts w:cs="Times New Roman"/>
      <w:kern w:val="0"/>
      <w:sz w:val="30"/>
      <w:szCs w:val="24"/>
    </w:rPr>
  </w:style>
  <w:style w:type="paragraph" w:styleId="8">
    <w:name w:val="annotation text"/>
    <w:basedOn w:val="1"/>
    <w:unhideWhenUsed/>
    <w:qFormat/>
    <w:uiPriority w:val="99"/>
    <w:pPr>
      <w:jc w:val="left"/>
    </w:pPr>
  </w:style>
  <w:style w:type="paragraph" w:styleId="9">
    <w:name w:val="Body Text"/>
    <w:basedOn w:val="1"/>
    <w:link w:val="3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Cs w:val="32"/>
      <w:lang w:eastAsia="en-US"/>
    </w:rPr>
  </w:style>
  <w:style w:type="paragraph" w:styleId="10">
    <w:name w:val="Plain Text"/>
    <w:basedOn w:val="1"/>
    <w:link w:val="28"/>
    <w:qFormat/>
    <w:uiPriority w:val="0"/>
    <w:pPr>
      <w:spacing w:line="520" w:lineRule="exact"/>
      <w:ind w:firstLine="533" w:firstLineChars="196"/>
    </w:pPr>
    <w:rPr>
      <w:rFonts w:ascii="宋体" w:hAnsi="Courier New" w:cs="Courier New"/>
      <w:szCs w:val="21"/>
    </w:rPr>
  </w:style>
  <w:style w:type="paragraph" w:styleId="11">
    <w:name w:val="Balloon Text"/>
    <w:basedOn w:val="1"/>
    <w:link w:val="27"/>
    <w:unhideWhenUsed/>
    <w:qFormat/>
    <w:uiPriority w:val="99"/>
    <w:pPr>
      <w:autoSpaceDE w:val="0"/>
      <w:autoSpaceDN w:val="0"/>
      <w:jc w:val="left"/>
    </w:pPr>
    <w:rPr>
      <w:rFonts w:ascii="Heiti SC Light" w:hAnsi="仿宋" w:eastAsia="Heiti SC Light" w:cs="仿宋"/>
      <w:sz w:val="18"/>
      <w:szCs w:val="18"/>
    </w:rPr>
  </w:style>
  <w:style w:type="paragraph" w:styleId="12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jc w:val="left"/>
    </w:pPr>
    <w:rPr>
      <w:rFonts w:ascii="仿宋" w:hAnsi="仿宋" w:eastAsia="仿宋" w:cs="仿宋"/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jc w:val="center"/>
    </w:pPr>
    <w:rPr>
      <w:rFonts w:ascii="仿宋" w:hAnsi="仿宋" w:eastAsia="仿宋" w:cs="仿宋"/>
      <w:sz w:val="18"/>
      <w:szCs w:val="18"/>
    </w:rPr>
  </w:style>
  <w:style w:type="paragraph" w:styleId="14">
    <w:name w:val="toc 2"/>
    <w:basedOn w:val="1"/>
    <w:next w:val="1"/>
    <w:unhideWhenUsed/>
    <w:qFormat/>
    <w:uiPriority w:val="39"/>
    <w:pPr>
      <w:tabs>
        <w:tab w:val="right" w:leader="dot" w:pos="9220"/>
      </w:tabs>
      <w:autoSpaceDE w:val="0"/>
      <w:autoSpaceDN w:val="0"/>
      <w:spacing w:line="480" w:lineRule="auto"/>
      <w:ind w:left="440" w:leftChars="200"/>
      <w:jc w:val="left"/>
    </w:pPr>
    <w:rPr>
      <w:rFonts w:ascii="仿宋" w:hAnsi="仿宋" w:eastAsia="仿宋" w:cs="仿宋"/>
      <w:kern w:val="0"/>
      <w:sz w:val="22"/>
      <w:lang w:eastAsia="en-US"/>
    </w:rPr>
  </w:style>
  <w:style w:type="table" w:styleId="16">
    <w:name w:val="Table Grid"/>
    <w:basedOn w:val="15"/>
    <w:qFormat/>
    <w:uiPriority w:val="39"/>
    <w:rPr>
      <w:rFonts w:ascii="等线" w:hAnsi="等线" w:eastAsia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basedOn w:val="17"/>
    <w:qFormat/>
    <w:uiPriority w:val="0"/>
  </w:style>
  <w:style w:type="character" w:styleId="19">
    <w:name w:val="line number"/>
    <w:basedOn w:val="17"/>
    <w:qFormat/>
    <w:uiPriority w:val="0"/>
  </w:style>
  <w:style w:type="character" w:styleId="20">
    <w:name w:val="Hyperlink"/>
    <w:basedOn w:val="17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7"/>
    <w:semiHidden/>
    <w:unhideWhenUsed/>
    <w:qFormat/>
    <w:uiPriority w:val="99"/>
    <w:rPr>
      <w:sz w:val="21"/>
      <w:szCs w:val="21"/>
    </w:rPr>
  </w:style>
  <w:style w:type="paragraph" w:styleId="22">
    <w:name w:val="List Paragraph"/>
    <w:basedOn w:val="1"/>
    <w:qFormat/>
    <w:uiPriority w:val="1"/>
    <w:pPr>
      <w:ind w:firstLine="420"/>
    </w:pPr>
  </w:style>
  <w:style w:type="character" w:customStyle="1" w:styleId="23">
    <w:name w:val="标题 1 字符"/>
    <w:basedOn w:val="17"/>
    <w:link w:val="4"/>
    <w:qFormat/>
    <w:uiPriority w:val="9"/>
    <w:rPr>
      <w:rFonts w:ascii="Times New Roman" w:hAnsi="Times New Roman" w:eastAsia="黑体" w:cs="楷体"/>
      <w:b/>
      <w:bCs/>
      <w:sz w:val="32"/>
      <w:szCs w:val="32"/>
      <w:lang w:eastAsia="en-US"/>
    </w:rPr>
  </w:style>
  <w:style w:type="character" w:customStyle="1" w:styleId="24">
    <w:name w:val="正文 1 Char"/>
    <w:link w:val="25"/>
    <w:qFormat/>
    <w:uiPriority w:val="0"/>
    <w:rPr>
      <w:rFonts w:ascii="宋体" w:hAnsi="宋体" w:cs="宋体"/>
      <w:color w:val="000000"/>
      <w:sz w:val="24"/>
      <w:szCs w:val="24"/>
      <w:lang w:val="zh-CN" w:bidi="zh-CN"/>
    </w:rPr>
  </w:style>
  <w:style w:type="paragraph" w:customStyle="1" w:styleId="25">
    <w:name w:val="正文 1"/>
    <w:basedOn w:val="1"/>
    <w:link w:val="24"/>
    <w:qFormat/>
    <w:uiPriority w:val="0"/>
    <w:pPr>
      <w:spacing w:line="464" w:lineRule="exact"/>
      <w:ind w:firstLine="540"/>
    </w:pPr>
    <w:rPr>
      <w:rFonts w:ascii="宋体" w:hAnsi="宋体" w:cs="宋体"/>
      <w:color w:val="000000"/>
      <w:sz w:val="24"/>
      <w:szCs w:val="24"/>
      <w:lang w:val="zh-CN" w:bidi="zh-CN"/>
    </w:rPr>
  </w:style>
  <w:style w:type="character" w:customStyle="1" w:styleId="26">
    <w:name w:val="纯文本 字符1"/>
    <w:semiHidden/>
    <w:qFormat/>
    <w:uiPriority w:val="99"/>
    <w:rPr>
      <w:rFonts w:ascii="宋体" w:hAnsi="Courier New" w:cs="Courier New"/>
    </w:rPr>
  </w:style>
  <w:style w:type="character" w:customStyle="1" w:styleId="27">
    <w:name w:val="批注框文本 字符"/>
    <w:link w:val="11"/>
    <w:qFormat/>
    <w:uiPriority w:val="99"/>
    <w:rPr>
      <w:rFonts w:ascii="Heiti SC Light" w:hAnsi="仿宋" w:eastAsia="Heiti SC Light" w:cs="仿宋"/>
      <w:sz w:val="18"/>
      <w:szCs w:val="18"/>
    </w:rPr>
  </w:style>
  <w:style w:type="character" w:customStyle="1" w:styleId="28">
    <w:name w:val="纯文本 字符"/>
    <w:link w:val="10"/>
    <w:qFormat/>
    <w:uiPriority w:val="0"/>
    <w:rPr>
      <w:rFonts w:ascii="宋体" w:hAnsi="Courier New" w:cs="Courier New"/>
      <w:szCs w:val="21"/>
    </w:rPr>
  </w:style>
  <w:style w:type="character" w:customStyle="1" w:styleId="29">
    <w:name w:val="页脚 字符"/>
    <w:link w:val="12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0">
    <w:name w:val="页眉 字符"/>
    <w:link w:val="13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31">
    <w:name w:val="正文文本 字符"/>
    <w:basedOn w:val="17"/>
    <w:link w:val="9"/>
    <w:qFormat/>
    <w:uiPriority w:val="1"/>
    <w:rPr>
      <w:rFonts w:ascii="仿宋" w:hAnsi="仿宋" w:eastAsia="仿宋" w:cs="仿宋"/>
      <w:kern w:val="0"/>
      <w:sz w:val="32"/>
      <w:szCs w:val="32"/>
      <w:lang w:eastAsia="en-US"/>
    </w:rPr>
  </w:style>
  <w:style w:type="character" w:customStyle="1" w:styleId="32">
    <w:name w:val="页眉 字符1"/>
    <w:basedOn w:val="17"/>
    <w:semiHidden/>
    <w:qFormat/>
    <w:uiPriority w:val="99"/>
    <w:rPr>
      <w:sz w:val="18"/>
      <w:szCs w:val="18"/>
    </w:rPr>
  </w:style>
  <w:style w:type="character" w:customStyle="1" w:styleId="33">
    <w:name w:val="页脚 字符1"/>
    <w:basedOn w:val="17"/>
    <w:semiHidden/>
    <w:qFormat/>
    <w:uiPriority w:val="99"/>
    <w:rPr>
      <w:sz w:val="18"/>
      <w:szCs w:val="18"/>
    </w:rPr>
  </w:style>
  <w:style w:type="character" w:customStyle="1" w:styleId="34">
    <w:name w:val="批注框文本 字符1"/>
    <w:basedOn w:val="17"/>
    <w:semiHidden/>
    <w:qFormat/>
    <w:uiPriority w:val="99"/>
    <w:rPr>
      <w:sz w:val="18"/>
      <w:szCs w:val="18"/>
    </w:rPr>
  </w:style>
  <w:style w:type="paragraph" w:customStyle="1" w:styleId="35">
    <w:name w:val="TOC 21"/>
    <w:basedOn w:val="1"/>
    <w:qFormat/>
    <w:uiPriority w:val="1"/>
    <w:pPr>
      <w:autoSpaceDE w:val="0"/>
      <w:autoSpaceDN w:val="0"/>
      <w:spacing w:before="214"/>
      <w:ind w:left="64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6">
    <w:name w:val="Table Paragraph"/>
    <w:basedOn w:val="1"/>
    <w:qFormat/>
    <w:uiPriority w:val="1"/>
    <w:pPr>
      <w:autoSpaceDE w:val="0"/>
      <w:autoSpaceDN w:val="0"/>
      <w:spacing w:before="76"/>
      <w:jc w:val="center"/>
    </w:pPr>
    <w:rPr>
      <w:rFonts w:eastAsia="Times New Roman" w:cs="Times New Roman"/>
      <w:kern w:val="0"/>
      <w:sz w:val="22"/>
      <w:lang w:eastAsia="en-US"/>
    </w:rPr>
  </w:style>
  <w:style w:type="paragraph" w:customStyle="1" w:styleId="37">
    <w:name w:val="TOC 11"/>
    <w:basedOn w:val="1"/>
    <w:qFormat/>
    <w:uiPriority w:val="1"/>
    <w:pPr>
      <w:autoSpaceDE w:val="0"/>
      <w:autoSpaceDN w:val="0"/>
      <w:spacing w:before="214"/>
      <w:ind w:left="228"/>
      <w:jc w:val="left"/>
    </w:pPr>
    <w:rPr>
      <w:rFonts w:ascii="黑体" w:hAnsi="黑体" w:eastAsia="黑体" w:cs="黑体"/>
      <w:kern w:val="0"/>
      <w:szCs w:val="32"/>
      <w:lang w:eastAsia="en-US"/>
    </w:rPr>
  </w:style>
  <w:style w:type="paragraph" w:customStyle="1" w:styleId="38">
    <w:name w:val="标题 11"/>
    <w:basedOn w:val="1"/>
    <w:qFormat/>
    <w:uiPriority w:val="1"/>
    <w:pPr>
      <w:autoSpaceDE w:val="0"/>
      <w:autoSpaceDN w:val="0"/>
      <w:ind w:left="867"/>
      <w:jc w:val="left"/>
      <w:outlineLvl w:val="1"/>
    </w:pPr>
    <w:rPr>
      <w:rFonts w:ascii="楷体" w:hAnsi="楷体" w:eastAsia="楷体" w:cs="楷体"/>
      <w:b/>
      <w:bCs/>
      <w:kern w:val="0"/>
      <w:szCs w:val="32"/>
      <w:lang w:eastAsia="en-US"/>
    </w:rPr>
  </w:style>
  <w:style w:type="table" w:customStyle="1" w:styleId="39">
    <w:name w:val="Table Normal"/>
    <w:unhideWhenUsed/>
    <w:qFormat/>
    <w:uiPriority w:val="2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表格标题"/>
    <w:basedOn w:val="1"/>
    <w:qFormat/>
    <w:uiPriority w:val="99"/>
    <w:pPr>
      <w:numPr>
        <w:ilvl w:val="3"/>
        <w:numId w:val="1"/>
      </w:numPr>
      <w:spacing w:line="560" w:lineRule="exact"/>
      <w:ind w:firstLineChars="0"/>
      <w:jc w:val="center"/>
    </w:pPr>
    <w:rPr>
      <w:b/>
      <w:sz w:val="30"/>
      <w:szCs w:val="24"/>
    </w:rPr>
  </w:style>
  <w:style w:type="paragraph" w:customStyle="1" w:styleId="41">
    <w:name w:val="表格"/>
    <w:qFormat/>
    <w:uiPriority w:val="99"/>
    <w:pPr>
      <w:adjustRightInd w:val="0"/>
      <w:snapToGrid w:val="0"/>
      <w:jc w:val="center"/>
    </w:pPr>
    <w:rPr>
      <w:rFonts w:ascii="Times New Roman" w:hAnsi="Times New Roman" w:eastAsia="仿宋_GB2312" w:cstheme="minorBidi"/>
      <w:kern w:val="2"/>
      <w:sz w:val="28"/>
      <w:szCs w:val="21"/>
      <w:lang w:val="en-US" w:eastAsia="zh-CN" w:bidi="ar-SA"/>
    </w:rPr>
  </w:style>
  <w:style w:type="character" w:customStyle="1" w:styleId="42">
    <w:name w:val="标题 3 字符"/>
    <w:link w:val="6"/>
    <w:qFormat/>
    <w:uiPriority w:val="9"/>
    <w:rPr>
      <w:rFonts w:ascii="Times New Roman" w:hAnsi="Times New Roman" w:eastAsia="仿宋_GB2312" w:cs="宋体"/>
      <w:b/>
      <w:kern w:val="2"/>
      <w:sz w:val="32"/>
      <w:szCs w:val="24"/>
    </w:rPr>
  </w:style>
  <w:style w:type="paragraph" w:customStyle="1" w:styleId="43">
    <w:name w:val="6正文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  <w:lang w:val="en-US" w:eastAsia="zh-CN" w:bidi="ar-SA"/>
    </w:rPr>
  </w:style>
  <w:style w:type="paragraph" w:customStyle="1" w:styleId="4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4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">
    <w:name w:val="图片标题"/>
    <w:basedOn w:val="1"/>
    <w:qFormat/>
    <w:uiPriority w:val="99"/>
    <w:pPr>
      <w:spacing w:line="240" w:lineRule="auto"/>
      <w:ind w:firstLine="0" w:firstLineChars="0"/>
      <w:jc w:val="center"/>
    </w:pPr>
    <w:rPr>
      <w:rFonts w:eastAsia="宋体"/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A4A37-D40A-4773-93C4-058E59971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624</Words>
  <Characters>705</Characters>
  <Lines>78</Lines>
  <Paragraphs>22</Paragraphs>
  <TotalTime>915</TotalTime>
  <ScaleCrop>false</ScaleCrop>
  <LinksUpToDate>false</LinksUpToDate>
  <CharactersWithSpaces>705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2021-11-07T03:50:00Z</dcterms:created>
  <dc:creator>28753251@qq.com</dc:creator>
  <cp:lastModifiedBy>Administrator</cp:lastModifiedBy>
  <cp:lastPrinted>2021-11-05T08:40:00Z</cp:lastPrinted>
  <dcterms:modified xsi:type="dcterms:W3CDTF">2022-09-04T11:45:35Z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5F94847D68694A639F0563D321E06457</vt:lpwstr>
  </property>
</Properties>
</file>