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5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bookmarkStart w:id="0" w:name="_Toc17863"/>
    </w:p>
    <w:p>
      <w:pPr>
        <w:pStyle w:val="55"/>
        <w:numPr>
          <w:ilvl w:val="3"/>
          <w:numId w:val="0"/>
        </w:numPr>
        <w:tabs>
          <w:tab w:val="left" w:pos="5700"/>
          <w:tab w:val="center" w:pos="6979"/>
        </w:tabs>
        <w:spacing w:before="120" w:beforeLines="50" w:after="120" w:afterLines="5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项目绩效目标表</w:t>
      </w:r>
      <w:bookmarkEnd w:id="0"/>
    </w:p>
    <w:p>
      <w:pPr>
        <w:pStyle w:val="55"/>
        <w:numPr>
          <w:ilvl w:val="3"/>
          <w:numId w:val="0"/>
        </w:numPr>
        <w:spacing w:before="120" w:beforeLines="50" w:after="120" w:afterLines="50"/>
        <w:jc w:val="left"/>
        <w:rPr>
          <w:rFonts w:ascii="仿宋" w:hAnsi="仿宋" w:eastAsia="仿宋"/>
          <w:b w:val="0"/>
          <w:bCs/>
          <w:sz w:val="22"/>
          <w:szCs w:val="22"/>
        </w:rPr>
      </w:pPr>
      <w:r>
        <w:rPr>
          <w:rFonts w:hint="eastAsia" w:ascii="仿宋" w:hAnsi="仿宋" w:eastAsia="仿宋"/>
          <w:sz w:val="22"/>
          <w:szCs w:val="22"/>
        </w:rPr>
        <w:t>项目填报单位：</w:t>
      </w:r>
      <w:r>
        <w:rPr>
          <w:rFonts w:hint="eastAsia" w:ascii="仿宋" w:hAnsi="仿宋" w:eastAsia="仿宋"/>
          <w:b w:val="0"/>
          <w:bCs/>
          <w:sz w:val="22"/>
          <w:szCs w:val="22"/>
        </w:rPr>
        <w:t>邵东新区开发建设投资有限责任公司</w:t>
      </w:r>
    </w:p>
    <w:tbl>
      <w:tblPr>
        <w:tblStyle w:val="33"/>
        <w:tblW w:w="50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55"/>
        <w:gridCol w:w="3275"/>
        <w:gridCol w:w="1856"/>
        <w:gridCol w:w="2440"/>
        <w:gridCol w:w="1752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项目名称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widowControl/>
              <w:ind w:firstLine="440"/>
              <w:jc w:val="center"/>
              <w:rPr>
                <w:rFonts w:ascii="仿宋" w:hAnsi="仿宋"/>
                <w:sz w:val="20"/>
                <w:szCs w:val="20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 w:val="22"/>
                <w:lang w:bidi="ar"/>
              </w:rPr>
              <w:t>邵东市房产局公租房项目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764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主管部门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湖南邵东经济开区管理委员会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项目实施单位</w:t>
            </w:r>
          </w:p>
        </w:tc>
        <w:tc>
          <w:tcPr>
            <w:tcW w:w="116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bCs/>
                <w:sz w:val="22"/>
                <w:szCs w:val="22"/>
              </w:rPr>
              <w:t>邵东新区开发建设投资有限责任公司</w:t>
            </w: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项目负责人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联系电话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项目资金</w:t>
            </w:r>
          </w:p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（</w:t>
            </w:r>
            <w:r>
              <w:rPr>
                <w:rFonts w:ascii="仿宋" w:hAnsi="仿宋"/>
                <w:szCs w:val="20"/>
              </w:rPr>
              <w:t>万元</w:t>
            </w:r>
            <w:r>
              <w:rPr>
                <w:rFonts w:hint="eastAsia" w:ascii="仿宋" w:hAnsi="仿宋"/>
                <w:szCs w:val="20"/>
              </w:rPr>
              <w:t>）</w:t>
            </w:r>
          </w:p>
        </w:tc>
        <w:tc>
          <w:tcPr>
            <w:tcW w:w="4235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资金总额：</w:t>
            </w:r>
            <w:r>
              <w:rPr>
                <w:rFonts w:hint="eastAsia" w:ascii="仿宋" w:hAnsi="仿宋" w:cs="楷体"/>
                <w:kern w:val="0"/>
                <w:szCs w:val="30"/>
              </w:rPr>
              <w:t>15,100.00</w:t>
            </w:r>
            <w:r>
              <w:rPr>
                <w:rFonts w:ascii="仿宋" w:hAnsi="仿宋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一、政府专项债券资金：</w:t>
            </w:r>
            <w:r>
              <w:rPr>
                <w:rFonts w:hint="eastAsia" w:ascii="仿宋" w:hAnsi="仿宋"/>
                <w:szCs w:val="20"/>
              </w:rPr>
              <w:t>7</w:t>
            </w:r>
            <w:r>
              <w:rPr>
                <w:rFonts w:ascii="仿宋" w:hAnsi="仿宋"/>
                <w:szCs w:val="20"/>
              </w:rPr>
              <w:t>5</w:t>
            </w:r>
            <w:r>
              <w:rPr>
                <w:rFonts w:hint="eastAsia" w:ascii="仿宋" w:hAnsi="仿宋"/>
                <w:szCs w:val="20"/>
              </w:rPr>
              <w:t>00.00</w:t>
            </w:r>
            <w:r>
              <w:rPr>
                <w:rFonts w:ascii="仿宋" w:hAnsi="仿宋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4235" w:type="pct"/>
            <w:gridSpan w:val="5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二、其他资金：76</w:t>
            </w:r>
            <w:r>
              <w:rPr>
                <w:rFonts w:hint="eastAsia" w:ascii="仿宋" w:hAnsi="仿宋"/>
                <w:szCs w:val="20"/>
              </w:rPr>
              <w:t>00.00</w:t>
            </w:r>
            <w:r>
              <w:rPr>
                <w:rFonts w:ascii="仿宋" w:hAnsi="仿宋"/>
                <w:szCs w:val="2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项目实施进度计划</w:t>
            </w:r>
          </w:p>
        </w:tc>
        <w:tc>
          <w:tcPr>
            <w:tcW w:w="2684" w:type="pct"/>
            <w:gridSpan w:val="3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开始时间</w:t>
            </w:r>
          </w:p>
        </w:tc>
        <w:tc>
          <w:tcPr>
            <w:tcW w:w="1551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2684" w:type="pct"/>
            <w:gridSpan w:val="3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2021年10月</w:t>
            </w:r>
          </w:p>
        </w:tc>
        <w:tc>
          <w:tcPr>
            <w:tcW w:w="1551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2022年9</w:t>
            </w:r>
            <w:r>
              <w:rPr>
                <w:rFonts w:hint="eastAsia" w:ascii="仿宋" w:hAnsi="仿宋"/>
                <w:szCs w:val="20"/>
              </w:rPr>
              <w:t>月</w:t>
            </w:r>
            <w:r>
              <w:rPr>
                <w:rFonts w:ascii="仿宋" w:hAnsi="仿宋"/>
                <w:szCs w:val="20"/>
              </w:rPr>
              <w:t>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项目绩效目标</w:t>
            </w:r>
          </w:p>
        </w:tc>
        <w:tc>
          <w:tcPr>
            <w:tcW w:w="4235" w:type="pct"/>
            <w:gridSpan w:val="5"/>
            <w:vMerge w:val="restart"/>
            <w:vAlign w:val="center"/>
          </w:tcPr>
          <w:p>
            <w:pPr>
              <w:ind w:firstLine="440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/>
                <w:sz w:val="22"/>
              </w:rPr>
              <w:t>邵东市房产局公租房项目的主要建设内容为：住宅、物管用房、老年活动中心、架空车库等主体建设工程，以及道路、绿化、生态停车场、水电等配套性工程。</w:t>
            </w:r>
          </w:p>
          <w:p>
            <w:pPr>
              <w:ind w:firstLine="440"/>
              <w:rPr>
                <w:rFonts w:ascii="仿宋" w:hAnsi="仿宋"/>
                <w:sz w:val="22"/>
              </w:rPr>
            </w:pPr>
            <w:r>
              <w:rPr>
                <w:rFonts w:hint="eastAsia" w:ascii="仿宋" w:hAnsi="仿宋"/>
                <w:sz w:val="22"/>
              </w:rPr>
              <w:t>项目规划总用地面积22098.50㎡（约33.15亩），总建筑面积65595.24 ㎡，其中计容建筑面积65176.08㎡，包括：住宅建筑面积52041.60㎡，物管用房建筑面积247.19㎡，老年活动中心建筑面积132.21㎡，架空车库建筑面积12782.08㎡；不计容建筑面积419.16㎡，包括：架空车道建筑面积419.16㎡。本项目共设置停车位520个，其中架空停车位367个，地面停车位153个。总户数864户</w:t>
            </w:r>
            <w:r>
              <w:rPr>
                <w:rFonts w:hint="eastAsia" w:ascii="仿宋" w:hAnsi="仿宋" w:cs="Times New Roman"/>
                <w:bCs/>
                <w:sz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4235" w:type="pct"/>
            <w:gridSpan w:val="5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764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项目绩效指标</w:t>
            </w:r>
          </w:p>
        </w:tc>
        <w:tc>
          <w:tcPr>
            <w:tcW w:w="116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一级指标</w:t>
            </w: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二级指标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三级指标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指标值及</w:t>
            </w:r>
          </w:p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单位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产出指标</w:t>
            </w:r>
          </w:p>
        </w:tc>
        <w:tc>
          <w:tcPr>
            <w:tcW w:w="658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数量指标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住宅建筑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平方米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52041.60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物管用房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平方米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247.19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老年活动中心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平方米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132.21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架空车库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平方米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12782.08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质量指标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合格率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≥95%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时效指标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完工时间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年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成本指标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万元</w:t>
            </w:r>
          </w:p>
        </w:tc>
        <w:tc>
          <w:tcPr>
            <w:tcW w:w="621" w:type="pct"/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bottom"/>
              <w:rPr>
                <w:rFonts w:ascii="仿宋" w:hAnsi="仿宋"/>
                <w:sz w:val="20"/>
                <w:szCs w:val="20"/>
              </w:rPr>
            </w:pPr>
            <w:r>
              <w:rPr>
                <w:rFonts w:hint="eastAsia" w:ascii="仿宋" w:hAnsi="仿宋"/>
                <w:sz w:val="20"/>
                <w:szCs w:val="20"/>
              </w:rPr>
              <w:t>15,100.00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经济效益指标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推动经济发展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增加游客流量吸引力、提高招商引资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推动产业发展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Merge w:val="restar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社会效益指标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不同利益群体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与建设前比较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有利影响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所在地社会保障体系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与建设前比较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生态效益指标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改善生活环境</w:t>
            </w:r>
          </w:p>
        </w:tc>
        <w:tc>
          <w:tcPr>
            <w:tcW w:w="1551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hint="eastAsia" w:ascii="仿宋" w:hAnsi="仿宋"/>
                <w:szCs w:val="20"/>
              </w:rPr>
              <w:t>有利于推进社会保障事业的专业化和社会化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可持续影响指标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推动社会发展</w:t>
            </w:r>
          </w:p>
        </w:tc>
        <w:tc>
          <w:tcPr>
            <w:tcW w:w="1551" w:type="pct"/>
            <w:gridSpan w:val="2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hint="eastAsia" w:ascii="仿宋" w:hAnsi="仿宋" w:cs="仿宋"/>
                <w:color w:val="000000"/>
                <w:kern w:val="0"/>
                <w:szCs w:val="20"/>
                <w:lang w:bidi="ar"/>
              </w:rPr>
              <w:t>改善本地基础设施和公共服务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764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1161" w:type="pct"/>
            <w:vMerge w:val="continue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</w:p>
        </w:tc>
        <w:tc>
          <w:tcPr>
            <w:tcW w:w="658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社会公众或服务对象满意度指标</w:t>
            </w:r>
          </w:p>
        </w:tc>
        <w:tc>
          <w:tcPr>
            <w:tcW w:w="863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公众社会满意度</w:t>
            </w:r>
          </w:p>
        </w:tc>
        <w:tc>
          <w:tcPr>
            <w:tcW w:w="621" w:type="pct"/>
            <w:vAlign w:val="center"/>
          </w:tcPr>
          <w:p>
            <w:pPr>
              <w:pStyle w:val="56"/>
              <w:rPr>
                <w:rFonts w:ascii="仿宋" w:hAnsi="仿宋"/>
                <w:szCs w:val="20"/>
              </w:rPr>
            </w:pPr>
            <w:r>
              <w:rPr>
                <w:rFonts w:ascii="仿宋" w:hAnsi="仿宋"/>
                <w:szCs w:val="20"/>
              </w:rPr>
              <w:t>≥90%</w:t>
            </w:r>
          </w:p>
        </w:tc>
        <w:tc>
          <w:tcPr>
            <w:tcW w:w="930" w:type="pct"/>
            <w:vAlign w:val="center"/>
          </w:tcPr>
          <w:p>
            <w:pPr>
              <w:pStyle w:val="56"/>
              <w:rPr>
                <w:rFonts w:ascii="仿宋" w:hAnsi="仿宋"/>
                <w:sz w:val="22"/>
                <w:szCs w:val="22"/>
              </w:rPr>
            </w:pPr>
            <w:r>
              <w:rPr>
                <w:rFonts w:ascii="仿宋" w:hAnsi="仿宋"/>
                <w:sz w:val="22"/>
                <w:szCs w:val="22"/>
              </w:rPr>
              <w:t>≥90%</w:t>
            </w:r>
          </w:p>
        </w:tc>
      </w:tr>
    </w:tbl>
    <w:p>
      <w:pPr>
        <w:pStyle w:val="45"/>
        <w:tabs>
          <w:tab w:val="left" w:pos="1390"/>
        </w:tabs>
        <w:spacing w:before="120" w:beforeLines="50" w:after="120" w:afterLines="50"/>
        <w:ind w:left="720" w:firstLine="0" w:firstLineChars="0"/>
        <w:jc w:val="left"/>
        <w:rPr>
          <w:rFonts w:ascii="黑体" w:hAnsi="黑体" w:eastAsia="黑体" w:cs="Times New Roman"/>
          <w:b/>
          <w:szCs w:val="30"/>
        </w:rPr>
      </w:pPr>
      <w:bookmarkStart w:id="1" w:name="_GoBack"/>
      <w:bookmarkEnd w:id="1"/>
      <w:r>
        <w:rPr>
          <w:rFonts w:ascii="黑体" w:hAnsi="黑体" w:eastAsia="黑体" w:cs="Times New Roman"/>
          <w:b/>
          <w:szCs w:val="30"/>
        </w:rPr>
        <w:tab/>
      </w:r>
    </w:p>
    <w:sectPr>
      <w:headerReference r:id="rId5" w:type="default"/>
      <w:footerReference r:id="rId6" w:type="default"/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1847975"/>
    </w:sdtPr>
    <w:sdtContent>
      <w:sdt>
        <w:sdtPr>
          <w:id w:val="-1705238520"/>
        </w:sdtPr>
        <w:sdtContent>
          <w:p>
            <w:pPr>
              <w:pStyle w:val="20"/>
              <w:ind w:firstLine="360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158FD"/>
    <w:multiLevelType w:val="multilevel"/>
    <w:tmpl w:val="1F3158FD"/>
    <w:lvl w:ilvl="0" w:tentative="0">
      <w:start w:val="1"/>
      <w:numFmt w:val="chineseCountingThousand"/>
      <w:pStyle w:val="3"/>
      <w:lvlText w:val="%1、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837B7"/>
    <w:rsid w:val="000057D5"/>
    <w:rsid w:val="00030A9A"/>
    <w:rsid w:val="00030E51"/>
    <w:rsid w:val="000435C3"/>
    <w:rsid w:val="000569ED"/>
    <w:rsid w:val="00063334"/>
    <w:rsid w:val="000674AA"/>
    <w:rsid w:val="0007662F"/>
    <w:rsid w:val="000A2823"/>
    <w:rsid w:val="000E5E8A"/>
    <w:rsid w:val="000F299D"/>
    <w:rsid w:val="00141417"/>
    <w:rsid w:val="0015424E"/>
    <w:rsid w:val="00164BC4"/>
    <w:rsid w:val="00183285"/>
    <w:rsid w:val="00192563"/>
    <w:rsid w:val="001E6053"/>
    <w:rsid w:val="002055B6"/>
    <w:rsid w:val="00234D64"/>
    <w:rsid w:val="002357B3"/>
    <w:rsid w:val="002646C0"/>
    <w:rsid w:val="00264DB8"/>
    <w:rsid w:val="00283342"/>
    <w:rsid w:val="00297F9E"/>
    <w:rsid w:val="002A00A1"/>
    <w:rsid w:val="002C2274"/>
    <w:rsid w:val="002C622B"/>
    <w:rsid w:val="0033667A"/>
    <w:rsid w:val="00352E88"/>
    <w:rsid w:val="0037621A"/>
    <w:rsid w:val="00391008"/>
    <w:rsid w:val="00395CFD"/>
    <w:rsid w:val="003C1461"/>
    <w:rsid w:val="003C656C"/>
    <w:rsid w:val="003C695F"/>
    <w:rsid w:val="003C73E9"/>
    <w:rsid w:val="003F0459"/>
    <w:rsid w:val="003F6652"/>
    <w:rsid w:val="00411D1F"/>
    <w:rsid w:val="00413198"/>
    <w:rsid w:val="004164B1"/>
    <w:rsid w:val="004610C7"/>
    <w:rsid w:val="00466EE2"/>
    <w:rsid w:val="004952DE"/>
    <w:rsid w:val="004A1791"/>
    <w:rsid w:val="004B2C94"/>
    <w:rsid w:val="004D2FC2"/>
    <w:rsid w:val="004E57C8"/>
    <w:rsid w:val="004F4323"/>
    <w:rsid w:val="00526F48"/>
    <w:rsid w:val="00535C2C"/>
    <w:rsid w:val="005522C2"/>
    <w:rsid w:val="00564BF0"/>
    <w:rsid w:val="005837B7"/>
    <w:rsid w:val="005C58AD"/>
    <w:rsid w:val="005D6DF1"/>
    <w:rsid w:val="005F0CC3"/>
    <w:rsid w:val="006221A7"/>
    <w:rsid w:val="006C71CB"/>
    <w:rsid w:val="0073265C"/>
    <w:rsid w:val="00740C94"/>
    <w:rsid w:val="0076428D"/>
    <w:rsid w:val="00767633"/>
    <w:rsid w:val="00782DEF"/>
    <w:rsid w:val="00783022"/>
    <w:rsid w:val="007A39C3"/>
    <w:rsid w:val="007B12E7"/>
    <w:rsid w:val="007B27DE"/>
    <w:rsid w:val="007B3E81"/>
    <w:rsid w:val="007B7267"/>
    <w:rsid w:val="007D092A"/>
    <w:rsid w:val="007D23EE"/>
    <w:rsid w:val="007F11F6"/>
    <w:rsid w:val="00810F24"/>
    <w:rsid w:val="00817C05"/>
    <w:rsid w:val="0082104D"/>
    <w:rsid w:val="00841C17"/>
    <w:rsid w:val="00857926"/>
    <w:rsid w:val="008A17C5"/>
    <w:rsid w:val="008A3EEC"/>
    <w:rsid w:val="008B5B8A"/>
    <w:rsid w:val="008F7E67"/>
    <w:rsid w:val="00905E5B"/>
    <w:rsid w:val="00944560"/>
    <w:rsid w:val="00946BC4"/>
    <w:rsid w:val="009B663F"/>
    <w:rsid w:val="009E10E2"/>
    <w:rsid w:val="00A063A6"/>
    <w:rsid w:val="00A312B9"/>
    <w:rsid w:val="00A331DE"/>
    <w:rsid w:val="00A33757"/>
    <w:rsid w:val="00A33E0D"/>
    <w:rsid w:val="00A7609E"/>
    <w:rsid w:val="00A90889"/>
    <w:rsid w:val="00A91ABE"/>
    <w:rsid w:val="00AD7BEF"/>
    <w:rsid w:val="00AE205F"/>
    <w:rsid w:val="00B03955"/>
    <w:rsid w:val="00B05950"/>
    <w:rsid w:val="00B103CF"/>
    <w:rsid w:val="00B12C51"/>
    <w:rsid w:val="00B23C11"/>
    <w:rsid w:val="00B6095E"/>
    <w:rsid w:val="00B93541"/>
    <w:rsid w:val="00BB7D14"/>
    <w:rsid w:val="00BC09ED"/>
    <w:rsid w:val="00BD14E2"/>
    <w:rsid w:val="00BD7B6A"/>
    <w:rsid w:val="00BE2593"/>
    <w:rsid w:val="00BE738F"/>
    <w:rsid w:val="00BF47BA"/>
    <w:rsid w:val="00C100A9"/>
    <w:rsid w:val="00C22ED3"/>
    <w:rsid w:val="00C704AD"/>
    <w:rsid w:val="00C734C4"/>
    <w:rsid w:val="00C94E5B"/>
    <w:rsid w:val="00CD214E"/>
    <w:rsid w:val="00CE052C"/>
    <w:rsid w:val="00CF0401"/>
    <w:rsid w:val="00CF6650"/>
    <w:rsid w:val="00D21EAC"/>
    <w:rsid w:val="00D320F7"/>
    <w:rsid w:val="00D34BA3"/>
    <w:rsid w:val="00D4279F"/>
    <w:rsid w:val="00D50683"/>
    <w:rsid w:val="00D54064"/>
    <w:rsid w:val="00D65542"/>
    <w:rsid w:val="00D9347E"/>
    <w:rsid w:val="00D95798"/>
    <w:rsid w:val="00DA08D9"/>
    <w:rsid w:val="00DA1C91"/>
    <w:rsid w:val="00DC64FB"/>
    <w:rsid w:val="00DE1559"/>
    <w:rsid w:val="00E01B52"/>
    <w:rsid w:val="00E7569B"/>
    <w:rsid w:val="00EA533B"/>
    <w:rsid w:val="00EB0534"/>
    <w:rsid w:val="00EC19E8"/>
    <w:rsid w:val="00EF1E58"/>
    <w:rsid w:val="00F20B35"/>
    <w:rsid w:val="00F74FD1"/>
    <w:rsid w:val="00F818ED"/>
    <w:rsid w:val="00FC74FA"/>
    <w:rsid w:val="01527302"/>
    <w:rsid w:val="04133956"/>
    <w:rsid w:val="08311986"/>
    <w:rsid w:val="09290881"/>
    <w:rsid w:val="0A7D504E"/>
    <w:rsid w:val="0B5D0F13"/>
    <w:rsid w:val="0B641E6A"/>
    <w:rsid w:val="0BDF69C7"/>
    <w:rsid w:val="0D5579D6"/>
    <w:rsid w:val="10A0467B"/>
    <w:rsid w:val="10F44ED5"/>
    <w:rsid w:val="112847B9"/>
    <w:rsid w:val="1405585C"/>
    <w:rsid w:val="14DE3B0C"/>
    <w:rsid w:val="165560F5"/>
    <w:rsid w:val="16982A21"/>
    <w:rsid w:val="1798258D"/>
    <w:rsid w:val="1E03347E"/>
    <w:rsid w:val="1F106FB8"/>
    <w:rsid w:val="1FAA11BB"/>
    <w:rsid w:val="216B78BD"/>
    <w:rsid w:val="21DE514B"/>
    <w:rsid w:val="227C2F15"/>
    <w:rsid w:val="242D23BA"/>
    <w:rsid w:val="256E67E6"/>
    <w:rsid w:val="2672299F"/>
    <w:rsid w:val="273C01BB"/>
    <w:rsid w:val="27541C1B"/>
    <w:rsid w:val="29470E5A"/>
    <w:rsid w:val="2F6A44C2"/>
    <w:rsid w:val="3108552E"/>
    <w:rsid w:val="326042E7"/>
    <w:rsid w:val="34424359"/>
    <w:rsid w:val="3561627B"/>
    <w:rsid w:val="35A6312F"/>
    <w:rsid w:val="385116F6"/>
    <w:rsid w:val="38541B22"/>
    <w:rsid w:val="39F41558"/>
    <w:rsid w:val="3ADD1FEC"/>
    <w:rsid w:val="3B1C5C19"/>
    <w:rsid w:val="3C1C4D96"/>
    <w:rsid w:val="3CC36599"/>
    <w:rsid w:val="3CCA18A4"/>
    <w:rsid w:val="3D885B81"/>
    <w:rsid w:val="3EEC73E7"/>
    <w:rsid w:val="41526A99"/>
    <w:rsid w:val="43CA1228"/>
    <w:rsid w:val="44BE66E6"/>
    <w:rsid w:val="44F468B0"/>
    <w:rsid w:val="473844EC"/>
    <w:rsid w:val="49AB3AAA"/>
    <w:rsid w:val="49AF5E93"/>
    <w:rsid w:val="4A1A5F48"/>
    <w:rsid w:val="4B98797A"/>
    <w:rsid w:val="4BC10C51"/>
    <w:rsid w:val="4F7B3345"/>
    <w:rsid w:val="515C36C1"/>
    <w:rsid w:val="549D688A"/>
    <w:rsid w:val="57BF73ED"/>
    <w:rsid w:val="58965CBD"/>
    <w:rsid w:val="589C6BEB"/>
    <w:rsid w:val="5C252698"/>
    <w:rsid w:val="5D854CAA"/>
    <w:rsid w:val="5FF37155"/>
    <w:rsid w:val="60DC4BD7"/>
    <w:rsid w:val="6247406C"/>
    <w:rsid w:val="63320290"/>
    <w:rsid w:val="63D062E3"/>
    <w:rsid w:val="665D5251"/>
    <w:rsid w:val="66A55C08"/>
    <w:rsid w:val="689E3207"/>
    <w:rsid w:val="68D66149"/>
    <w:rsid w:val="69070008"/>
    <w:rsid w:val="6A8B4D12"/>
    <w:rsid w:val="7148570A"/>
    <w:rsid w:val="71E05463"/>
    <w:rsid w:val="72A66B8C"/>
    <w:rsid w:val="72B34E05"/>
    <w:rsid w:val="7305332A"/>
    <w:rsid w:val="74D07EF1"/>
    <w:rsid w:val="765B27B4"/>
    <w:rsid w:val="77CE4490"/>
    <w:rsid w:val="78223938"/>
    <w:rsid w:val="7A231C4B"/>
    <w:rsid w:val="7B4E7DC1"/>
    <w:rsid w:val="7B992A66"/>
    <w:rsid w:val="7BC207D5"/>
    <w:rsid w:val="7E4D4ECF"/>
    <w:rsid w:val="7E9B42F0"/>
    <w:rsid w:val="7F341823"/>
    <w:rsid w:val="7FBA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theme="minorBidi"/>
      <w:kern w:val="2"/>
      <w:sz w:val="30"/>
      <w:szCs w:val="22"/>
      <w:lang w:val="en-US" w:eastAsia="zh-CN" w:bidi="ar-SA"/>
    </w:rPr>
  </w:style>
  <w:style w:type="paragraph" w:styleId="3">
    <w:name w:val="heading 1"/>
    <w:basedOn w:val="1"/>
    <w:next w:val="1"/>
    <w:link w:val="53"/>
    <w:qFormat/>
    <w:uiPriority w:val="0"/>
    <w:pPr>
      <w:numPr>
        <w:ilvl w:val="0"/>
        <w:numId w:val="1"/>
      </w:numPr>
      <w:autoSpaceDE w:val="0"/>
      <w:autoSpaceDN w:val="0"/>
      <w:adjustRightInd w:val="0"/>
      <w:snapToGrid w:val="0"/>
      <w:ind w:left="0" w:firstLine="20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4">
    <w:name w:val="heading 2"/>
    <w:basedOn w:val="1"/>
    <w:next w:val="1"/>
    <w:link w:val="47"/>
    <w:qFormat/>
    <w:uiPriority w:val="0"/>
    <w:pPr>
      <w:keepNext/>
      <w:keepLines/>
      <w:jc w:val="center"/>
      <w:outlineLvl w:val="1"/>
    </w:pPr>
    <w:rPr>
      <w:rFonts w:hint="eastAsia" w:ascii="宋体" w:hAnsi="宋体" w:eastAsia="楷体" w:cs="Times New Roman"/>
      <w:b/>
      <w:bCs/>
      <w:szCs w:val="32"/>
    </w:rPr>
  </w:style>
  <w:style w:type="paragraph" w:styleId="5">
    <w:name w:val="heading 3"/>
    <w:basedOn w:val="1"/>
    <w:next w:val="1"/>
    <w:link w:val="54"/>
    <w:unhideWhenUsed/>
    <w:qFormat/>
    <w:uiPriority w:val="0"/>
    <w:pPr>
      <w:adjustRightInd w:val="0"/>
      <w:snapToGrid w:val="0"/>
      <w:jc w:val="left"/>
      <w:outlineLvl w:val="2"/>
    </w:pPr>
    <w:rPr>
      <w:rFonts w:cs="宋体"/>
      <w:b/>
      <w:szCs w:val="24"/>
    </w:rPr>
  </w:style>
  <w:style w:type="character" w:default="1" w:styleId="35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7"/>
    <w:unhideWhenUsed/>
    <w:qFormat/>
    <w:uiPriority w:val="0"/>
    <w:pPr>
      <w:spacing w:after="120"/>
    </w:pPr>
  </w:style>
  <w:style w:type="paragraph" w:styleId="6">
    <w:name w:val="List 3"/>
    <w:basedOn w:val="1"/>
    <w:qFormat/>
    <w:uiPriority w:val="0"/>
    <w:pPr>
      <w:ind w:left="100" w:leftChars="400" w:hanging="200" w:hangingChars="200"/>
    </w:pPr>
    <w:rPr>
      <w:rFonts w:eastAsia="宋体" w:cs="Times New Roman"/>
      <w:szCs w:val="20"/>
    </w:rPr>
  </w:style>
  <w:style w:type="paragraph" w:styleId="7">
    <w:name w:val="toc 7"/>
    <w:basedOn w:val="1"/>
    <w:next w:val="1"/>
    <w:qFormat/>
    <w:uiPriority w:val="0"/>
    <w:pPr>
      <w:ind w:left="2520" w:leftChars="1200"/>
    </w:pPr>
    <w:rPr>
      <w:rFonts w:eastAsia="宋体" w:cs="Times New Roman"/>
      <w:szCs w:val="20"/>
    </w:rPr>
  </w:style>
  <w:style w:type="paragraph" w:styleId="8">
    <w:name w:val="Normal Indent"/>
    <w:basedOn w:val="1"/>
    <w:link w:val="58"/>
    <w:qFormat/>
    <w:uiPriority w:val="0"/>
    <w:pPr>
      <w:ind w:firstLine="420"/>
    </w:pPr>
    <w:rPr>
      <w:rFonts w:eastAsia="宋体" w:cs="Times New Roman"/>
      <w:szCs w:val="20"/>
    </w:rPr>
  </w:style>
  <w:style w:type="paragraph" w:styleId="9">
    <w:name w:val="Document Map"/>
    <w:basedOn w:val="1"/>
    <w:link w:val="48"/>
    <w:qFormat/>
    <w:uiPriority w:val="0"/>
    <w:pPr>
      <w:shd w:val="clear" w:color="auto" w:fill="000080"/>
    </w:pPr>
    <w:rPr>
      <w:rFonts w:eastAsia="宋体" w:cs="Times New Roman"/>
      <w:szCs w:val="20"/>
    </w:rPr>
  </w:style>
  <w:style w:type="paragraph" w:styleId="10">
    <w:name w:val="annotation text"/>
    <w:basedOn w:val="1"/>
    <w:link w:val="96"/>
    <w:semiHidden/>
    <w:unhideWhenUsed/>
    <w:qFormat/>
    <w:uiPriority w:val="99"/>
    <w:pPr>
      <w:jc w:val="left"/>
    </w:pPr>
  </w:style>
  <w:style w:type="paragraph" w:styleId="11">
    <w:name w:val="Body Text 3"/>
    <w:basedOn w:val="1"/>
    <w:link w:val="50"/>
    <w:qFormat/>
    <w:uiPriority w:val="0"/>
    <w:pPr>
      <w:spacing w:after="120"/>
    </w:pPr>
    <w:rPr>
      <w:rFonts w:eastAsia="宋体" w:cs="Times New Roman"/>
      <w:sz w:val="16"/>
      <w:szCs w:val="16"/>
    </w:rPr>
  </w:style>
  <w:style w:type="paragraph" w:styleId="12">
    <w:name w:val="Body Text Indent"/>
    <w:basedOn w:val="1"/>
    <w:link w:val="51"/>
    <w:unhideWhenUsed/>
    <w:qFormat/>
    <w:uiPriority w:val="0"/>
    <w:pPr>
      <w:spacing w:after="120"/>
      <w:ind w:left="420" w:leftChars="200"/>
    </w:pPr>
  </w:style>
  <w:style w:type="paragraph" w:styleId="13">
    <w:name w:val="toc 5"/>
    <w:basedOn w:val="1"/>
    <w:next w:val="1"/>
    <w:qFormat/>
    <w:uiPriority w:val="0"/>
    <w:pPr>
      <w:ind w:left="1680" w:leftChars="800"/>
    </w:pPr>
    <w:rPr>
      <w:rFonts w:eastAsia="宋体" w:cs="Times New Roman"/>
      <w:szCs w:val="20"/>
    </w:rPr>
  </w:style>
  <w:style w:type="paragraph" w:styleId="14">
    <w:name w:val="toc 3"/>
    <w:basedOn w:val="1"/>
    <w:next w:val="1"/>
    <w:qFormat/>
    <w:uiPriority w:val="0"/>
    <w:pPr>
      <w:ind w:left="840" w:leftChars="400"/>
    </w:pPr>
    <w:rPr>
      <w:rFonts w:eastAsia="宋体" w:cs="Times New Roman"/>
      <w:szCs w:val="20"/>
    </w:rPr>
  </w:style>
  <w:style w:type="paragraph" w:styleId="15">
    <w:name w:val="Plain Text"/>
    <w:basedOn w:val="1"/>
    <w:link w:val="49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0"/>
    </w:rPr>
  </w:style>
  <w:style w:type="paragraph" w:styleId="16">
    <w:name w:val="toc 8"/>
    <w:basedOn w:val="1"/>
    <w:next w:val="1"/>
    <w:qFormat/>
    <w:uiPriority w:val="0"/>
    <w:pPr>
      <w:ind w:left="2940" w:leftChars="1400"/>
    </w:pPr>
    <w:rPr>
      <w:rFonts w:eastAsia="宋体" w:cs="Times New Roman"/>
      <w:szCs w:val="20"/>
    </w:rPr>
  </w:style>
  <w:style w:type="paragraph" w:styleId="17">
    <w:name w:val="Date"/>
    <w:basedOn w:val="1"/>
    <w:next w:val="1"/>
    <w:link w:val="44"/>
    <w:unhideWhenUsed/>
    <w:qFormat/>
    <w:uiPriority w:val="0"/>
    <w:pPr>
      <w:ind w:left="100" w:leftChars="2500"/>
    </w:pPr>
  </w:style>
  <w:style w:type="paragraph" w:styleId="18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  <w:rPr>
      <w:rFonts w:eastAsia="宋体" w:cs="Times New Roman"/>
      <w:szCs w:val="20"/>
    </w:rPr>
  </w:style>
  <w:style w:type="paragraph" w:styleId="19">
    <w:name w:val="Balloon Text"/>
    <w:basedOn w:val="1"/>
    <w:link w:val="60"/>
    <w:qFormat/>
    <w:uiPriority w:val="0"/>
    <w:rPr>
      <w:rFonts w:eastAsia="宋体" w:cs="Times New Roman"/>
      <w:sz w:val="18"/>
      <w:szCs w:val="18"/>
    </w:rPr>
  </w:style>
  <w:style w:type="paragraph" w:styleId="2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header"/>
    <w:basedOn w:val="1"/>
    <w:link w:val="4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2">
    <w:name w:val="toc 1"/>
    <w:basedOn w:val="1"/>
    <w:next w:val="1"/>
    <w:qFormat/>
    <w:uiPriority w:val="0"/>
    <w:rPr>
      <w:rFonts w:eastAsia="宋体" w:cs="Times New Roman"/>
      <w:szCs w:val="20"/>
    </w:rPr>
  </w:style>
  <w:style w:type="paragraph" w:styleId="23">
    <w:name w:val="toc 4"/>
    <w:basedOn w:val="1"/>
    <w:next w:val="1"/>
    <w:qFormat/>
    <w:uiPriority w:val="0"/>
    <w:pPr>
      <w:ind w:left="1260" w:leftChars="600"/>
    </w:pPr>
    <w:rPr>
      <w:rFonts w:eastAsia="宋体" w:cs="Times New Roman"/>
      <w:szCs w:val="20"/>
    </w:rPr>
  </w:style>
  <w:style w:type="paragraph" w:styleId="24">
    <w:name w:val="toc 6"/>
    <w:basedOn w:val="1"/>
    <w:next w:val="1"/>
    <w:qFormat/>
    <w:uiPriority w:val="0"/>
    <w:pPr>
      <w:ind w:left="2100" w:leftChars="1000"/>
    </w:pPr>
    <w:rPr>
      <w:rFonts w:eastAsia="宋体" w:cs="Times New Roman"/>
      <w:szCs w:val="20"/>
    </w:rPr>
  </w:style>
  <w:style w:type="paragraph" w:styleId="25">
    <w:name w:val="Body Text Indent 3"/>
    <w:basedOn w:val="1"/>
    <w:link w:val="61"/>
    <w:qFormat/>
    <w:uiPriority w:val="0"/>
    <w:pPr>
      <w:ind w:firstLine="675"/>
    </w:pPr>
    <w:rPr>
      <w:rFonts w:eastAsia="仿宋_GB2312" w:cs="Times New Roman"/>
      <w:sz w:val="32"/>
      <w:szCs w:val="20"/>
    </w:rPr>
  </w:style>
  <w:style w:type="paragraph" w:styleId="26">
    <w:name w:val="toc 2"/>
    <w:basedOn w:val="1"/>
    <w:next w:val="1"/>
    <w:qFormat/>
    <w:uiPriority w:val="0"/>
    <w:pPr>
      <w:ind w:left="420" w:leftChars="200"/>
    </w:pPr>
    <w:rPr>
      <w:rFonts w:eastAsia="宋体" w:cs="Times New Roman"/>
      <w:szCs w:val="20"/>
    </w:rPr>
  </w:style>
  <w:style w:type="paragraph" w:styleId="27">
    <w:name w:val="toc 9"/>
    <w:basedOn w:val="1"/>
    <w:next w:val="1"/>
    <w:qFormat/>
    <w:uiPriority w:val="0"/>
    <w:pPr>
      <w:ind w:left="3360" w:leftChars="1600"/>
    </w:pPr>
    <w:rPr>
      <w:rFonts w:eastAsia="宋体" w:cs="Times New Roman"/>
      <w:szCs w:val="20"/>
    </w:rPr>
  </w:style>
  <w:style w:type="paragraph" w:styleId="28">
    <w:name w:val="Body Text 2"/>
    <w:basedOn w:val="1"/>
    <w:link w:val="62"/>
    <w:qFormat/>
    <w:uiPriority w:val="0"/>
    <w:pPr>
      <w:spacing w:after="120" w:line="480" w:lineRule="auto"/>
    </w:pPr>
    <w:rPr>
      <w:rFonts w:eastAsia="宋体" w:cs="Times New Roman"/>
      <w:szCs w:val="20"/>
    </w:rPr>
  </w:style>
  <w:style w:type="paragraph" w:styleId="29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 w:cs="Arial"/>
      <w:kern w:val="0"/>
      <w:szCs w:val="21"/>
    </w:rPr>
  </w:style>
  <w:style w:type="paragraph" w:styleId="3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0"/>
    </w:rPr>
  </w:style>
  <w:style w:type="paragraph" w:styleId="31">
    <w:name w:val="annotation subject"/>
    <w:basedOn w:val="10"/>
    <w:next w:val="10"/>
    <w:link w:val="97"/>
    <w:semiHidden/>
    <w:unhideWhenUsed/>
    <w:uiPriority w:val="99"/>
    <w:rPr>
      <w:b/>
      <w:bCs/>
    </w:rPr>
  </w:style>
  <w:style w:type="paragraph" w:styleId="32">
    <w:name w:val="Body Text First Indent 2"/>
    <w:basedOn w:val="12"/>
    <w:link w:val="52"/>
    <w:unhideWhenUsed/>
    <w:qFormat/>
    <w:uiPriority w:val="99"/>
    <w:pPr>
      <w:ind w:firstLine="420"/>
    </w:pPr>
  </w:style>
  <w:style w:type="table" w:styleId="34">
    <w:name w:val="Table Grid"/>
    <w:basedOn w:val="3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qFormat/>
    <w:uiPriority w:val="0"/>
    <w:rPr>
      <w:b/>
      <w:bCs/>
    </w:rPr>
  </w:style>
  <w:style w:type="character" w:styleId="37">
    <w:name w:val="page number"/>
    <w:basedOn w:val="35"/>
    <w:qFormat/>
    <w:uiPriority w:val="0"/>
  </w:style>
  <w:style w:type="character" w:styleId="38">
    <w:name w:val="FollowedHyperlink"/>
    <w:basedOn w:val="35"/>
    <w:unhideWhenUsed/>
    <w:qFormat/>
    <w:uiPriority w:val="99"/>
    <w:rPr>
      <w:color w:val="014CCC"/>
      <w:u w:val="none"/>
    </w:rPr>
  </w:style>
  <w:style w:type="character" w:styleId="39">
    <w:name w:val="Hyperlink"/>
    <w:basedOn w:val="35"/>
    <w:qFormat/>
    <w:uiPriority w:val="0"/>
    <w:rPr>
      <w:color w:val="014CCC"/>
      <w:u w:val="none"/>
    </w:rPr>
  </w:style>
  <w:style w:type="character" w:styleId="40">
    <w:name w:val="HTML Code"/>
    <w:basedOn w:val="35"/>
    <w:unhideWhenUsed/>
    <w:qFormat/>
    <w:uiPriority w:val="99"/>
    <w:rPr>
      <w:rFonts w:hint="eastAsia" w:ascii="微软雅黑" w:hAnsi="微软雅黑" w:eastAsia="微软雅黑" w:cs="微软雅黑"/>
      <w:sz w:val="14"/>
      <w:szCs w:val="14"/>
    </w:rPr>
  </w:style>
  <w:style w:type="character" w:styleId="41">
    <w:name w:val="annotation reference"/>
    <w:basedOn w:val="35"/>
    <w:semiHidden/>
    <w:unhideWhenUsed/>
    <w:qFormat/>
    <w:uiPriority w:val="99"/>
    <w:rPr>
      <w:sz w:val="21"/>
      <w:szCs w:val="21"/>
    </w:rPr>
  </w:style>
  <w:style w:type="character" w:customStyle="1" w:styleId="42">
    <w:name w:val="页眉 字符"/>
    <w:basedOn w:val="35"/>
    <w:link w:val="21"/>
    <w:qFormat/>
    <w:uiPriority w:val="99"/>
    <w:rPr>
      <w:sz w:val="18"/>
      <w:szCs w:val="18"/>
    </w:rPr>
  </w:style>
  <w:style w:type="character" w:customStyle="1" w:styleId="43">
    <w:name w:val="页脚 字符"/>
    <w:basedOn w:val="35"/>
    <w:link w:val="20"/>
    <w:qFormat/>
    <w:uiPriority w:val="99"/>
    <w:rPr>
      <w:sz w:val="18"/>
      <w:szCs w:val="18"/>
    </w:rPr>
  </w:style>
  <w:style w:type="character" w:customStyle="1" w:styleId="44">
    <w:name w:val="日期 字符"/>
    <w:basedOn w:val="35"/>
    <w:link w:val="17"/>
    <w:semiHidden/>
    <w:qFormat/>
    <w:uiPriority w:val="99"/>
  </w:style>
  <w:style w:type="paragraph" w:styleId="45">
    <w:name w:val="List Paragraph"/>
    <w:basedOn w:val="1"/>
    <w:qFormat/>
    <w:uiPriority w:val="34"/>
    <w:pPr>
      <w:ind w:firstLine="420"/>
    </w:pPr>
  </w:style>
  <w:style w:type="paragraph" w:customStyle="1" w:styleId="46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 w:val="32"/>
      <w:szCs w:val="32"/>
      <w:lang w:eastAsia="en-US"/>
    </w:rPr>
  </w:style>
  <w:style w:type="character" w:customStyle="1" w:styleId="47">
    <w:name w:val="标题 2 字符"/>
    <w:basedOn w:val="35"/>
    <w:link w:val="4"/>
    <w:qFormat/>
    <w:uiPriority w:val="0"/>
    <w:rPr>
      <w:rFonts w:ascii="宋体" w:hAnsi="宋体" w:eastAsia="楷体"/>
      <w:b/>
      <w:bCs/>
      <w:kern w:val="2"/>
      <w:sz w:val="30"/>
      <w:szCs w:val="32"/>
    </w:rPr>
  </w:style>
  <w:style w:type="character" w:customStyle="1" w:styleId="48">
    <w:name w:val="文档结构图 字符"/>
    <w:basedOn w:val="35"/>
    <w:link w:val="9"/>
    <w:qFormat/>
    <w:uiPriority w:val="0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49">
    <w:name w:val="纯文本 字符"/>
    <w:basedOn w:val="35"/>
    <w:link w:val="15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50">
    <w:name w:val="正文文本 3 字符"/>
    <w:basedOn w:val="35"/>
    <w:link w:val="1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1">
    <w:name w:val="正文文本缩进 字符"/>
    <w:basedOn w:val="35"/>
    <w:link w:val="12"/>
    <w:semiHidden/>
    <w:qFormat/>
    <w:uiPriority w:val="99"/>
  </w:style>
  <w:style w:type="character" w:customStyle="1" w:styleId="52">
    <w:name w:val="正文文本首行缩进 2 字符"/>
    <w:basedOn w:val="51"/>
    <w:link w:val="32"/>
    <w:semiHidden/>
    <w:qFormat/>
    <w:uiPriority w:val="99"/>
  </w:style>
  <w:style w:type="character" w:customStyle="1" w:styleId="53">
    <w:name w:val="标题 1 字符"/>
    <w:basedOn w:val="35"/>
    <w:link w:val="3"/>
    <w:qFormat/>
    <w:uiPriority w:val="0"/>
    <w:rPr>
      <w:rFonts w:eastAsia="黑体" w:cs="楷体"/>
      <w:b/>
      <w:bCs/>
      <w:sz w:val="30"/>
      <w:szCs w:val="32"/>
      <w:lang w:eastAsia="en-US"/>
    </w:rPr>
  </w:style>
  <w:style w:type="character" w:customStyle="1" w:styleId="54">
    <w:name w:val="标题 3 字符"/>
    <w:basedOn w:val="35"/>
    <w:link w:val="5"/>
    <w:qFormat/>
    <w:uiPriority w:val="0"/>
    <w:rPr>
      <w:rFonts w:eastAsia="仿宋" w:cs="宋体"/>
      <w:b/>
      <w:kern w:val="2"/>
      <w:sz w:val="30"/>
      <w:szCs w:val="24"/>
    </w:rPr>
  </w:style>
  <w:style w:type="paragraph" w:customStyle="1" w:styleId="55">
    <w:name w:val="表格标题"/>
    <w:basedOn w:val="1"/>
    <w:qFormat/>
    <w:uiPriority w:val="99"/>
    <w:pPr>
      <w:adjustRightInd w:val="0"/>
      <w:snapToGrid w:val="0"/>
      <w:spacing w:line="560" w:lineRule="exact"/>
      <w:jc w:val="center"/>
    </w:pPr>
    <w:rPr>
      <w:rFonts w:eastAsia="仿宋_GB2312"/>
      <w:b/>
      <w:szCs w:val="24"/>
    </w:rPr>
  </w:style>
  <w:style w:type="paragraph" w:customStyle="1" w:styleId="56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" w:cstheme="minorBidi"/>
      <w:kern w:val="2"/>
      <w:szCs w:val="21"/>
      <w:lang w:val="en-US" w:eastAsia="zh-CN" w:bidi="ar-SA"/>
    </w:rPr>
  </w:style>
  <w:style w:type="character" w:customStyle="1" w:styleId="57">
    <w:name w:val="正文文本 字符"/>
    <w:basedOn w:val="35"/>
    <w:link w:val="2"/>
    <w:semiHidden/>
    <w:qFormat/>
    <w:uiPriority w:val="99"/>
  </w:style>
  <w:style w:type="character" w:customStyle="1" w:styleId="58">
    <w:name w:val="正文缩进 字符"/>
    <w:link w:val="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59">
    <w:name w:val="正文文本缩进 2 字符"/>
    <w:basedOn w:val="35"/>
    <w:link w:val="1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0">
    <w:name w:val="批注框文本 字符"/>
    <w:basedOn w:val="35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正文文本缩进 3 字符"/>
    <w:basedOn w:val="35"/>
    <w:link w:val="25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62">
    <w:name w:val="正文文本 2 字符"/>
    <w:basedOn w:val="35"/>
    <w:link w:val="28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63">
    <w:name w:val="HTML 预设格式 字符"/>
    <w:basedOn w:val="35"/>
    <w:link w:val="29"/>
    <w:qFormat/>
    <w:uiPriority w:val="0"/>
    <w:rPr>
      <w:rFonts w:ascii="Arial" w:hAnsi="Arial" w:eastAsia="宋体" w:cs="Arial"/>
      <w:kern w:val="0"/>
      <w:szCs w:val="21"/>
    </w:rPr>
  </w:style>
  <w:style w:type="character" w:customStyle="1" w:styleId="64">
    <w:name w:val="style7"/>
    <w:basedOn w:val="35"/>
    <w:qFormat/>
    <w:uiPriority w:val="0"/>
  </w:style>
  <w:style w:type="character" w:customStyle="1" w:styleId="65">
    <w:name w:val="Char Char1"/>
    <w:qFormat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66">
    <w:name w:val="标题 1 Char"/>
    <w:qFormat/>
    <w:uiPriority w:val="0"/>
    <w:rPr>
      <w:color w:val="000000"/>
      <w:sz w:val="32"/>
      <w:szCs w:val="32"/>
    </w:rPr>
  </w:style>
  <w:style w:type="paragraph" w:customStyle="1" w:styleId="67">
    <w:name w:val="文字"/>
    <w:basedOn w:val="1"/>
    <w:qFormat/>
    <w:uiPriority w:val="0"/>
    <w:pPr>
      <w:ind w:firstLine="566" w:firstLineChars="202"/>
    </w:pPr>
    <w:rPr>
      <w:rFonts w:eastAsia="宋体" w:cs="Times New Roman"/>
      <w:sz w:val="28"/>
      <w:szCs w:val="28"/>
    </w:rPr>
  </w:style>
  <w:style w:type="paragraph" w:customStyle="1" w:styleId="68">
    <w:name w:val="样式 段前: 0.5 行"/>
    <w:basedOn w:val="1"/>
    <w:qFormat/>
    <w:uiPriority w:val="0"/>
    <w:pPr>
      <w:jc w:val="center"/>
    </w:pPr>
    <w:rPr>
      <w:rFonts w:eastAsia="仿宋_GB2312" w:cs="Times New Roman"/>
      <w:position w:val="30"/>
      <w:szCs w:val="20"/>
    </w:rPr>
  </w:style>
  <w:style w:type="paragraph" w:customStyle="1" w:styleId="69">
    <w:name w:val="简单回函地址"/>
    <w:basedOn w:val="1"/>
    <w:qFormat/>
    <w:uiPriority w:val="0"/>
    <w:pPr>
      <w:widowControl/>
      <w:jc w:val="left"/>
    </w:pPr>
    <w:rPr>
      <w:rFonts w:ascii="Arial" w:hAnsi="Arial" w:eastAsia="宋体" w:cs="Times New Roman"/>
      <w:kern w:val="0"/>
      <w:sz w:val="20"/>
      <w:szCs w:val="20"/>
      <w:lang w:bidi="he-IL"/>
    </w:rPr>
  </w:style>
  <w:style w:type="paragraph" w:customStyle="1" w:styleId="70">
    <w:name w:val="Char"/>
    <w:basedOn w:val="1"/>
    <w:qFormat/>
    <w:uiPriority w:val="0"/>
    <w:pPr>
      <w:jc w:val="center"/>
    </w:pPr>
    <w:rPr>
      <w:rFonts w:hAnsi="Tahoma" w:eastAsia="宋体" w:cs="Times New Roman"/>
      <w:szCs w:val="28"/>
    </w:rPr>
  </w:style>
  <w:style w:type="paragraph" w:customStyle="1" w:styleId="7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72">
    <w:name w:val="d"/>
    <w:basedOn w:val="1"/>
    <w:qFormat/>
    <w:uiPriority w:val="0"/>
    <w:rPr>
      <w:rFonts w:ascii="楷体_GB2312" w:eastAsia="楷体_GB2312" w:cs="Times New Roman"/>
      <w:b/>
      <w:szCs w:val="20"/>
    </w:rPr>
  </w:style>
  <w:style w:type="paragraph" w:customStyle="1" w:styleId="73">
    <w:name w:val="newscontl"/>
    <w:basedOn w:val="1"/>
    <w:uiPriority w:val="0"/>
    <w:pPr>
      <w:widowControl/>
      <w:spacing w:before="100" w:beforeAutospacing="1" w:after="100" w:afterAutospacing="1"/>
      <w:ind w:firstLine="480"/>
      <w:jc w:val="left"/>
    </w:pPr>
    <w:rPr>
      <w:rFonts w:hint="eastAsia" w:ascii="宋体" w:hAnsi="宋体" w:eastAsia="宋体" w:cs="Times New Roman"/>
      <w:color w:val="333333"/>
      <w:kern w:val="0"/>
      <w:szCs w:val="21"/>
    </w:rPr>
  </w:style>
  <w:style w:type="paragraph" w:customStyle="1" w:styleId="7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Cs w:val="30"/>
      <w:lang w:eastAsia="en-US"/>
    </w:rPr>
  </w:style>
  <w:style w:type="paragraph" w:customStyle="1" w:styleId="75">
    <w:name w:val="Char Char1 Char Char Char Char"/>
    <w:basedOn w:val="1"/>
    <w:qFormat/>
    <w:uiPriority w:val="0"/>
    <w:pPr>
      <w:widowControl/>
      <w:autoSpaceDE w:val="0"/>
      <w:autoSpaceDN w:val="0"/>
      <w:adjustRightInd w:val="0"/>
      <w:snapToGrid w:val="0"/>
    </w:pPr>
    <w:rPr>
      <w:rFonts w:eastAsia="宋体" w:cs="Times New Roman"/>
      <w:szCs w:val="20"/>
    </w:rPr>
  </w:style>
  <w:style w:type="paragraph" w:customStyle="1" w:styleId="76">
    <w:name w:val="TabC"/>
    <w:basedOn w:val="1"/>
    <w:qFormat/>
    <w:uiPriority w:val="0"/>
    <w:pPr>
      <w:keepLines/>
      <w:widowControl/>
      <w:spacing w:before="120" w:after="120"/>
      <w:jc w:val="center"/>
    </w:pPr>
    <w:rPr>
      <w:rFonts w:ascii="Arial" w:hAnsi="Arial" w:eastAsia="宋体" w:cs="Times New Roman"/>
      <w:kern w:val="0"/>
      <w:sz w:val="24"/>
      <w:szCs w:val="20"/>
      <w:lang w:val="fr-FR" w:eastAsia="fr-FR"/>
    </w:rPr>
  </w:style>
  <w:style w:type="character" w:customStyle="1" w:styleId="77">
    <w:name w:val="font4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  <w:vertAlign w:val="superscript"/>
    </w:rPr>
  </w:style>
  <w:style w:type="character" w:customStyle="1" w:styleId="78">
    <w:name w:val="font1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79">
    <w:name w:val="font21"/>
    <w:basedOn w:val="35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80">
    <w:name w:val="font3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font5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paragraph" w:customStyle="1" w:styleId="82">
    <w:name w:val="样式 样式 标题 2第一章 标题 2Heading 2 HiddenHeading 2 CCBSheading 2h2L2......"/>
    <w:basedOn w:val="1"/>
    <w:qFormat/>
    <w:uiPriority w:val="0"/>
    <w:pPr>
      <w:keepNext/>
      <w:keepLines/>
      <w:spacing w:before="78" w:beforeLines="25" w:after="78" w:afterLines="25" w:line="640" w:lineRule="exact"/>
      <w:ind w:firstLine="180" w:firstLineChars="180"/>
      <w:outlineLvl w:val="1"/>
    </w:pPr>
    <w:rPr>
      <w:rFonts w:ascii="Arial" w:hAnsi="Arial" w:eastAsia="黑体" w:cs="Times New Roman"/>
      <w:sz w:val="32"/>
      <w:szCs w:val="20"/>
    </w:rPr>
  </w:style>
  <w:style w:type="paragraph" w:customStyle="1" w:styleId="83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84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85">
    <w:name w:val="ywxt"/>
    <w:basedOn w:val="35"/>
    <w:qFormat/>
    <w:uiPriority w:val="0"/>
  </w:style>
  <w:style w:type="character" w:customStyle="1" w:styleId="86">
    <w:name w:val="hj-easyread-speakerprocesser-position-action-icon"/>
    <w:basedOn w:val="35"/>
    <w:qFormat/>
    <w:uiPriority w:val="0"/>
  </w:style>
  <w:style w:type="character" w:customStyle="1" w:styleId="87">
    <w:name w:val="dropselect_box"/>
    <w:basedOn w:val="35"/>
    <w:qFormat/>
    <w:uiPriority w:val="0"/>
  </w:style>
  <w:style w:type="character" w:customStyle="1" w:styleId="88">
    <w:name w:val="dropselect_box1"/>
    <w:basedOn w:val="35"/>
    <w:qFormat/>
    <w:uiPriority w:val="0"/>
  </w:style>
  <w:style w:type="character" w:customStyle="1" w:styleId="89">
    <w:name w:val="revert"/>
    <w:basedOn w:val="35"/>
    <w:qFormat/>
    <w:uiPriority w:val="0"/>
    <w:rPr>
      <w:color w:val="FFFFFF"/>
      <w:shd w:val="clear" w:color="auto" w:fill="41AB8C"/>
    </w:rPr>
  </w:style>
  <w:style w:type="character" w:customStyle="1" w:styleId="90">
    <w:name w:val="noproc"/>
    <w:basedOn w:val="35"/>
    <w:qFormat/>
    <w:uiPriority w:val="0"/>
    <w:rPr>
      <w:color w:val="FFFFFF"/>
      <w:shd w:val="clear" w:color="auto" w:fill="A8B2AF"/>
    </w:rPr>
  </w:style>
  <w:style w:type="character" w:customStyle="1" w:styleId="91">
    <w:name w:val="selc"/>
    <w:basedOn w:val="35"/>
    <w:qFormat/>
    <w:uiPriority w:val="0"/>
  </w:style>
  <w:style w:type="character" w:customStyle="1" w:styleId="92">
    <w:name w:val="down"/>
    <w:basedOn w:val="35"/>
    <w:qFormat/>
    <w:uiPriority w:val="0"/>
  </w:style>
  <w:style w:type="character" w:customStyle="1" w:styleId="93">
    <w:name w:val="font0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4">
    <w:name w:val="font61"/>
    <w:basedOn w:val="3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95">
    <w:name w:val="font71"/>
    <w:basedOn w:val="35"/>
    <w:uiPriority w:val="0"/>
    <w:rPr>
      <w:rFonts w:hint="default" w:ascii="Times New Roman" w:hAnsi="Times New Roman" w:cs="Times New Roman"/>
      <w:color w:val="000000"/>
      <w:sz w:val="12"/>
      <w:szCs w:val="12"/>
      <w:u w:val="none"/>
    </w:rPr>
  </w:style>
  <w:style w:type="character" w:customStyle="1" w:styleId="96">
    <w:name w:val="批注文字 字符"/>
    <w:basedOn w:val="35"/>
    <w:link w:val="10"/>
    <w:semiHidden/>
    <w:qFormat/>
    <w:uiPriority w:val="99"/>
  </w:style>
  <w:style w:type="character" w:customStyle="1" w:styleId="97">
    <w:name w:val="批注主题 字符"/>
    <w:basedOn w:val="96"/>
    <w:link w:val="31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654CD-5B1E-42A8-95A4-B89BD69C11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653</Words>
  <Characters>788</Characters>
  <Lines>89</Lines>
  <Paragraphs>25</Paragraphs>
  <TotalTime>69</TotalTime>
  <ScaleCrop>false</ScaleCrop>
  <LinksUpToDate>false</LinksUpToDate>
  <CharactersWithSpaces>791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2021-11-14T12:28:00Z</dcterms:created>
  <dc:creator>Lenovo</dc:creator>
  <cp:lastModifiedBy>Administrator</cp:lastModifiedBy>
  <cp:lastPrinted>2022-01-12T01:32:00Z</cp:lastPrinted>
  <dcterms:modified xsi:type="dcterms:W3CDTF">2022-09-04T11:43:53Z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09A1EC36D9A6450A9EF32A50FD650A5D</vt:lpwstr>
  </property>
</Properties>
</file>